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EC" w:rsidRDefault="00585466">
      <w:pPr>
        <w:spacing w:line="584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7</w:t>
      </w:r>
      <w:r>
        <w:rPr>
          <w:rFonts w:ascii="方正小标宋简体" w:eastAsia="方正小标宋简体" w:hint="eastAsia"/>
          <w:sz w:val="44"/>
          <w:szCs w:val="44"/>
        </w:rPr>
        <w:t>年度河北文安开发区经济</w:t>
      </w:r>
      <w:r>
        <w:rPr>
          <w:rFonts w:ascii="方正小标宋简体" w:eastAsia="方正小标宋简体" w:hAnsi="宋体" w:cs="宋体" w:hint="eastAsia"/>
          <w:sz w:val="44"/>
          <w:szCs w:val="44"/>
        </w:rPr>
        <w:t>管理委员会</w:t>
      </w:r>
    </w:p>
    <w:p w:rsidR="00047CEC" w:rsidRDefault="00585466">
      <w:pPr>
        <w:spacing w:line="584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部门决算信息公开情况</w:t>
      </w:r>
    </w:p>
    <w:p w:rsidR="00047CEC" w:rsidRDefault="00047CEC"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47CEC" w:rsidRDefault="00585466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t>部门决算公开目录</w:t>
      </w:r>
    </w:p>
    <w:p w:rsidR="00047CEC" w:rsidRDefault="00585466">
      <w:pPr>
        <w:spacing w:line="584" w:lineRule="exact"/>
        <w:ind w:firstLineChars="435" w:firstLine="1392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一、河北文安经济开发区</w:t>
      </w:r>
      <w:r>
        <w:rPr>
          <w:rFonts w:ascii="黑体" w:eastAsia="黑体" w:hint="eastAsia"/>
          <w:sz w:val="32"/>
          <w:szCs w:val="32"/>
        </w:rPr>
        <w:t>管理委员会</w:t>
      </w:r>
      <w:r>
        <w:rPr>
          <w:rFonts w:ascii="黑体" w:eastAsia="黑体"/>
          <w:sz w:val="32"/>
          <w:szCs w:val="32"/>
        </w:rPr>
        <w:t>201</w:t>
      </w:r>
      <w:r>
        <w:rPr>
          <w:rFonts w:ascii="黑体" w:eastAsia="黑体" w:hint="eastAsia"/>
          <w:sz w:val="32"/>
          <w:szCs w:val="32"/>
        </w:rPr>
        <w:t>7</w:t>
      </w:r>
      <w:r>
        <w:rPr>
          <w:rFonts w:ascii="黑体" w:eastAsia="黑体" w:hint="eastAsia"/>
          <w:sz w:val="32"/>
          <w:szCs w:val="32"/>
        </w:rPr>
        <w:t>年度部门概况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（一）部门职责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047CEC" w:rsidRDefault="00585466">
      <w:pPr>
        <w:spacing w:line="584" w:lineRule="exact"/>
        <w:ind w:firstLineChars="450" w:firstLine="1440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河北文安经济开发区</w:t>
      </w:r>
      <w:r>
        <w:rPr>
          <w:rFonts w:ascii="黑体" w:eastAsia="黑体" w:hint="eastAsia"/>
          <w:sz w:val="32"/>
          <w:szCs w:val="32"/>
        </w:rPr>
        <w:t>管理委员会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7</w:t>
      </w:r>
      <w:r>
        <w:rPr>
          <w:rFonts w:eastAsia="黑体" w:hint="eastAsia"/>
          <w:sz w:val="32"/>
          <w:szCs w:val="32"/>
        </w:rPr>
        <w:t>年度部门决算报表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（一）收入支出决算总表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（二）收入决算表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（三）支出决算表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（四）财政拨款收入支出决算总表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（五）一般公共预算财政拨款支出决算表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（六）一般公共预算财政拨款基本支出决算表</w:t>
      </w:r>
    </w:p>
    <w:p w:rsidR="00047CEC" w:rsidRDefault="00585466">
      <w:pPr>
        <w:spacing w:line="584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 xml:space="preserve">        </w:t>
      </w:r>
      <w:r>
        <w:rPr>
          <w:rFonts w:eastAsia="仿宋_GB2312" w:hint="eastAsia"/>
          <w:sz w:val="32"/>
          <w:szCs w:val="32"/>
        </w:rPr>
        <w:t>（七）政府性基金预算财政拨款收入支出决算表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（八）国有资本经营预算财政拨款支出决算表</w:t>
      </w:r>
    </w:p>
    <w:p w:rsidR="00047CEC" w:rsidRDefault="00585466">
      <w:pPr>
        <w:spacing w:line="584" w:lineRule="exact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（九）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经费及相关信息统计表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（十）政府采购情况表</w:t>
      </w:r>
    </w:p>
    <w:p w:rsidR="00047CEC" w:rsidRDefault="00585466">
      <w:pPr>
        <w:spacing w:line="584" w:lineRule="exact"/>
        <w:ind w:firstLineChars="450" w:firstLine="14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三、河北文安经济开发区</w:t>
      </w:r>
      <w:r>
        <w:rPr>
          <w:rFonts w:ascii="黑体" w:eastAsia="黑体" w:hAnsi="黑体" w:cs="黑体" w:hint="eastAsia"/>
          <w:sz w:val="32"/>
          <w:szCs w:val="32"/>
        </w:rPr>
        <w:t>管理委员会</w:t>
      </w:r>
      <w:r>
        <w:rPr>
          <w:rFonts w:ascii="黑体" w:eastAsia="黑体" w:hAnsi="黑体" w:cs="黑体" w:hint="eastAsia"/>
          <w:sz w:val="32"/>
          <w:szCs w:val="32"/>
        </w:rPr>
        <w:t>201</w:t>
      </w:r>
      <w:r>
        <w:rPr>
          <w:rFonts w:ascii="黑体" w:eastAsia="黑体" w:hAnsi="黑体" w:cs="黑体" w:hint="eastAsia"/>
          <w:sz w:val="32"/>
          <w:szCs w:val="32"/>
        </w:rPr>
        <w:t>7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年度部门决算情况说明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（一）收入支出决算总体情况说明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（二）收入决算情况说明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（三）支出决算情况说明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（四）财政拨款收入支出决算总体情况说明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经费支出决算情况说明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（六）机关运行经费的支出情况的说明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（七）绩效预算信息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（八）</w:t>
      </w:r>
      <w:r>
        <w:rPr>
          <w:rFonts w:eastAsia="仿宋_GB2312" w:hint="eastAsia"/>
          <w:sz w:val="32"/>
          <w:szCs w:val="32"/>
        </w:rPr>
        <w:t>政府采购情况的说明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（九）国有资产信息</w:t>
      </w:r>
    </w:p>
    <w:p w:rsidR="00047CEC" w:rsidRDefault="00585466" w:rsidP="00585466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（十）其他需要说明的情况</w:t>
      </w:r>
    </w:p>
    <w:p w:rsidR="00047CEC" w:rsidRDefault="00585466" w:rsidP="00585466">
      <w:pPr>
        <w:spacing w:line="584" w:lineRule="exact"/>
        <w:ind w:firstLineChars="448" w:firstLine="1434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四、名词解释</w:t>
      </w:r>
    </w:p>
    <w:p w:rsidR="00047CEC" w:rsidRDefault="00047CEC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 w:rsidR="00047CEC" w:rsidSect="00047C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F30"/>
    <w:rsid w:val="00047CEC"/>
    <w:rsid w:val="00496251"/>
    <w:rsid w:val="00585466"/>
    <w:rsid w:val="005A6B4F"/>
    <w:rsid w:val="005B08FC"/>
    <w:rsid w:val="00613F30"/>
    <w:rsid w:val="00745BDB"/>
    <w:rsid w:val="007742CA"/>
    <w:rsid w:val="007B42E1"/>
    <w:rsid w:val="0080692E"/>
    <w:rsid w:val="00840D68"/>
    <w:rsid w:val="00904E8C"/>
    <w:rsid w:val="00942160"/>
    <w:rsid w:val="00AC5A8A"/>
    <w:rsid w:val="00BD5F67"/>
    <w:rsid w:val="00DE2AB3"/>
    <w:rsid w:val="00EC47F6"/>
    <w:rsid w:val="00F05EEA"/>
    <w:rsid w:val="00F67A9F"/>
    <w:rsid w:val="02B67716"/>
    <w:rsid w:val="4699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047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047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047CEC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47CE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dcterms:created xsi:type="dcterms:W3CDTF">2017-10-27T06:11:00Z</dcterms:created>
  <dcterms:modified xsi:type="dcterms:W3CDTF">2019-02-14T11:45:00Z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